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ED" w:rsidRPr="00286F77" w:rsidRDefault="003826ED" w:rsidP="00925483">
      <w:pPr>
        <w:ind w:firstLineChars="200" w:firstLine="560"/>
        <w:rPr>
          <w:rFonts w:ascii="Times New Roman" w:hAnsi="Times New Roman" w:cs="Times New Roman"/>
          <w:b/>
          <w:sz w:val="28"/>
          <w:szCs w:val="24"/>
        </w:rPr>
      </w:pPr>
      <w:r w:rsidRPr="00286F77">
        <w:rPr>
          <w:rFonts w:ascii="Times New Roman" w:hAnsi="Times New Roman" w:cs="Times New Roman"/>
          <w:b/>
          <w:sz w:val="28"/>
          <w:szCs w:val="24"/>
        </w:rPr>
        <w:t>北京大学</w:t>
      </w:r>
      <w:r w:rsidR="005A6DF2" w:rsidRPr="00286F77">
        <w:rPr>
          <w:rFonts w:ascii="Times New Roman" w:hAnsi="Times New Roman" w:cs="Times New Roman"/>
          <w:b/>
          <w:sz w:val="28"/>
          <w:szCs w:val="24"/>
        </w:rPr>
        <w:t>——</w:t>
      </w:r>
      <w:r w:rsidRPr="00286F77">
        <w:rPr>
          <w:rFonts w:ascii="Times New Roman" w:hAnsi="Times New Roman" w:cs="Times New Roman"/>
          <w:b/>
          <w:sz w:val="28"/>
          <w:szCs w:val="24"/>
        </w:rPr>
        <w:t>台湾大学化学学术研究交流会</w:t>
      </w:r>
    </w:p>
    <w:p w:rsidR="00925483" w:rsidRPr="00286F77" w:rsidRDefault="00925483" w:rsidP="00925483">
      <w:pPr>
        <w:ind w:firstLineChars="200" w:firstLine="560"/>
        <w:rPr>
          <w:rFonts w:ascii="Times New Roman" w:hAnsi="Times New Roman" w:cs="Times New Roman"/>
          <w:sz w:val="28"/>
          <w:szCs w:val="24"/>
        </w:rPr>
      </w:pPr>
      <w:r w:rsidRPr="00286F77">
        <w:rPr>
          <w:rFonts w:ascii="Times New Roman" w:hAnsi="Times New Roman" w:cs="Times New Roman"/>
          <w:sz w:val="28"/>
          <w:szCs w:val="24"/>
        </w:rPr>
        <w:t>时间：</w:t>
      </w:r>
      <w:r w:rsidRPr="00286F77">
        <w:rPr>
          <w:rFonts w:ascii="Times New Roman" w:hAnsi="Times New Roman" w:cs="Times New Roman"/>
          <w:sz w:val="28"/>
          <w:szCs w:val="24"/>
        </w:rPr>
        <w:t>2019</w:t>
      </w:r>
      <w:r w:rsidRPr="00286F77">
        <w:rPr>
          <w:rFonts w:ascii="Times New Roman" w:hAnsi="Times New Roman" w:cs="Times New Roman"/>
          <w:sz w:val="28"/>
          <w:szCs w:val="24"/>
        </w:rPr>
        <w:t>年</w:t>
      </w:r>
      <w:r w:rsidRPr="00286F77">
        <w:rPr>
          <w:rFonts w:ascii="Times New Roman" w:hAnsi="Times New Roman" w:cs="Times New Roman"/>
          <w:sz w:val="28"/>
          <w:szCs w:val="24"/>
        </w:rPr>
        <w:t>5</w:t>
      </w:r>
      <w:r w:rsidRPr="00286F77">
        <w:rPr>
          <w:rFonts w:ascii="Times New Roman" w:hAnsi="Times New Roman" w:cs="Times New Roman"/>
          <w:sz w:val="28"/>
          <w:szCs w:val="24"/>
        </w:rPr>
        <w:t>月</w:t>
      </w:r>
      <w:r w:rsidRPr="00286F77">
        <w:rPr>
          <w:rFonts w:ascii="Times New Roman" w:hAnsi="Times New Roman" w:cs="Times New Roman"/>
          <w:sz w:val="28"/>
          <w:szCs w:val="24"/>
        </w:rPr>
        <w:t>8</w:t>
      </w:r>
      <w:r w:rsidRPr="00286F77">
        <w:rPr>
          <w:rFonts w:ascii="Times New Roman" w:hAnsi="Times New Roman" w:cs="Times New Roman"/>
          <w:sz w:val="28"/>
          <w:szCs w:val="24"/>
        </w:rPr>
        <w:t>日（周三）</w:t>
      </w:r>
      <w:r w:rsidRPr="00286F77">
        <w:rPr>
          <w:rFonts w:ascii="Times New Roman" w:hAnsi="Times New Roman" w:cs="Times New Roman"/>
          <w:sz w:val="28"/>
          <w:szCs w:val="24"/>
        </w:rPr>
        <w:t>8:50-17:30</w:t>
      </w:r>
    </w:p>
    <w:p w:rsidR="00925483" w:rsidRPr="00286F77" w:rsidRDefault="00925483" w:rsidP="00925483">
      <w:pPr>
        <w:ind w:firstLineChars="200" w:firstLine="560"/>
        <w:rPr>
          <w:rFonts w:ascii="Times New Roman" w:hAnsi="Times New Roman" w:cs="Times New Roman"/>
          <w:sz w:val="28"/>
          <w:szCs w:val="24"/>
        </w:rPr>
      </w:pPr>
      <w:r w:rsidRPr="00286F77">
        <w:rPr>
          <w:rFonts w:ascii="Times New Roman" w:hAnsi="Times New Roman" w:cs="Times New Roman"/>
          <w:sz w:val="28"/>
          <w:szCs w:val="24"/>
        </w:rPr>
        <w:t>地点：</w:t>
      </w:r>
      <w:r w:rsidRPr="00286F77">
        <w:rPr>
          <w:rFonts w:ascii="Times New Roman" w:hAnsi="Times New Roman" w:cs="Times New Roman"/>
          <w:sz w:val="28"/>
          <w:szCs w:val="24"/>
        </w:rPr>
        <w:t>A204</w:t>
      </w:r>
      <w:r w:rsidRPr="00286F77">
        <w:rPr>
          <w:rFonts w:ascii="Times New Roman" w:hAnsi="Times New Roman" w:cs="Times New Roman"/>
          <w:sz w:val="28"/>
          <w:szCs w:val="24"/>
        </w:rPr>
        <w:t>（学生报告）</w:t>
      </w:r>
      <w:r w:rsidRPr="00286F77">
        <w:rPr>
          <w:rFonts w:ascii="Times New Roman" w:hAnsi="Times New Roman" w:cs="Times New Roman"/>
          <w:sz w:val="28"/>
          <w:szCs w:val="24"/>
        </w:rPr>
        <w:t>/A205</w:t>
      </w:r>
      <w:r w:rsidRPr="00286F77">
        <w:rPr>
          <w:rFonts w:ascii="Times New Roman" w:hAnsi="Times New Roman" w:cs="Times New Roman"/>
          <w:sz w:val="28"/>
          <w:szCs w:val="24"/>
        </w:rPr>
        <w:t>（教师报告）</w:t>
      </w:r>
    </w:p>
    <w:p w:rsidR="00925483" w:rsidRPr="00286F77" w:rsidRDefault="00925483" w:rsidP="00925483">
      <w:pPr>
        <w:ind w:firstLineChars="200" w:firstLine="560"/>
        <w:rPr>
          <w:rFonts w:ascii="Times New Roman" w:hAnsi="Times New Roman" w:cs="Times New Roman"/>
          <w:sz w:val="28"/>
          <w:szCs w:val="24"/>
        </w:rPr>
      </w:pPr>
      <w:r w:rsidRPr="00286F77">
        <w:rPr>
          <w:rFonts w:ascii="Times New Roman" w:hAnsi="Times New Roman" w:cs="Times New Roman"/>
          <w:sz w:val="28"/>
          <w:szCs w:val="24"/>
        </w:rPr>
        <w:t>负责人：甘良兵</w:t>
      </w:r>
    </w:p>
    <w:p w:rsidR="00925483" w:rsidRPr="00286F77" w:rsidRDefault="00925483" w:rsidP="00925483">
      <w:pPr>
        <w:ind w:firstLineChars="200" w:firstLine="560"/>
        <w:rPr>
          <w:rFonts w:ascii="Times New Roman" w:hAnsi="Times New Roman" w:cs="Times New Roman"/>
          <w:sz w:val="28"/>
          <w:szCs w:val="24"/>
        </w:rPr>
      </w:pPr>
      <w:r w:rsidRPr="00286F77">
        <w:rPr>
          <w:rFonts w:ascii="Times New Roman" w:hAnsi="Times New Roman" w:cs="Times New Roman"/>
          <w:sz w:val="28"/>
          <w:szCs w:val="24"/>
        </w:rPr>
        <w:t>欢迎参加！</w:t>
      </w:r>
    </w:p>
    <w:p w:rsidR="00925483" w:rsidRPr="00286F77" w:rsidRDefault="00925483" w:rsidP="00925483">
      <w:pPr>
        <w:spacing w:beforeLines="150" w:before="468" w:line="360" w:lineRule="auto"/>
        <w:ind w:leftChars="135" w:left="283" w:rightChars="118" w:right="248" w:firstLineChars="200" w:firstLine="420"/>
        <w:rPr>
          <w:rFonts w:ascii="Times New Roman" w:hAnsi="Times New Roman" w:cs="Times New Roman"/>
          <w:sz w:val="28"/>
          <w:szCs w:val="24"/>
        </w:rPr>
      </w:pPr>
      <w:r w:rsidRPr="00286F77">
        <w:rPr>
          <w:rFonts w:ascii="Times New Roman" w:hAnsi="Times New Roman" w:cs="Times New Roman"/>
          <w:noProof/>
        </w:rPr>
        <w:drawing>
          <wp:inline distT="0" distB="0" distL="0" distR="0" wp14:anchorId="2BDC467F" wp14:editId="20272DB1">
            <wp:extent cx="5274310" cy="2966720"/>
            <wp:effectExtent l="0" t="0" r="2540" b="508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46E4343D-E3D3-4E95-968A-2527AE374B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46E4343D-E3D3-4E95-968A-2527AE374B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6ED" w:rsidRPr="00286F77" w:rsidRDefault="003826ED">
      <w:pPr>
        <w:rPr>
          <w:rFonts w:ascii="Times New Roman" w:hAnsi="Times New Roman" w:cs="Times New Roman"/>
        </w:rPr>
      </w:pPr>
    </w:p>
    <w:p w:rsidR="00925483" w:rsidRPr="00286F77" w:rsidRDefault="00925483" w:rsidP="00925483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  <w:r w:rsidRPr="00286F77">
        <w:rPr>
          <w:rFonts w:ascii="Times New Roman" w:hAnsi="Times New Roman" w:cs="Times New Roman"/>
          <w:b/>
          <w:sz w:val="32"/>
        </w:rPr>
        <w:t>双边研究生学术交流会（</w:t>
      </w:r>
      <w:r w:rsidRPr="00286F77">
        <w:rPr>
          <w:rFonts w:ascii="Times New Roman" w:hAnsi="Times New Roman" w:cs="Times New Roman"/>
          <w:b/>
          <w:sz w:val="32"/>
        </w:rPr>
        <w:t>A204</w:t>
      </w:r>
      <w:r w:rsidRPr="00286F77">
        <w:rPr>
          <w:rFonts w:ascii="Times New Roman" w:hAnsi="Times New Roman" w:cs="Times New Roman"/>
          <w:b/>
          <w:sz w:val="32"/>
        </w:rPr>
        <w:t>）</w:t>
      </w:r>
    </w:p>
    <w:tbl>
      <w:tblPr>
        <w:tblStyle w:val="a3"/>
        <w:tblW w:w="4571" w:type="pct"/>
        <w:jc w:val="center"/>
        <w:tblLook w:val="04A0" w:firstRow="1" w:lastRow="0" w:firstColumn="1" w:lastColumn="0" w:noHBand="0" w:noVBand="1"/>
      </w:tblPr>
      <w:tblGrid>
        <w:gridCol w:w="2270"/>
        <w:gridCol w:w="1561"/>
        <w:gridCol w:w="5070"/>
      </w:tblGrid>
      <w:tr w:rsidR="00925483" w:rsidRPr="00286F77" w:rsidTr="00925483">
        <w:trPr>
          <w:trHeight w:hRule="exact" w:val="381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877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报告人</w:t>
            </w:r>
          </w:p>
        </w:tc>
        <w:tc>
          <w:tcPr>
            <w:tcW w:w="2848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报告主题</w:t>
            </w:r>
          </w:p>
        </w:tc>
      </w:tr>
      <w:tr w:rsidR="00925483" w:rsidRPr="00286F77" w:rsidTr="00925483">
        <w:trPr>
          <w:trHeight w:val="551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8:50-9:05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黃志盛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Molybdenum Disulfide Nanomaterials for Lithium-CO</w:t>
            </w: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  <w:vertAlign w:val="subscript"/>
              </w:rPr>
              <w:t>2</w:t>
            </w: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Battery Cathode Catalysts</w:t>
            </w:r>
          </w:p>
        </w:tc>
      </w:tr>
      <w:tr w:rsidR="00925483" w:rsidRPr="00286F77" w:rsidTr="00925483">
        <w:trPr>
          <w:trHeight w:val="475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9:05-9:20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谢肖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Genetically Encoded Multifunctional Protein Photocrosslinkers</w:t>
            </w:r>
          </w:p>
        </w:tc>
      </w:tr>
      <w:tr w:rsidR="00925483" w:rsidRPr="00286F77" w:rsidTr="00925483">
        <w:trPr>
          <w:trHeight w:val="554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9:20-9:35</w:t>
            </w:r>
          </w:p>
        </w:tc>
        <w:tc>
          <w:tcPr>
            <w:tcW w:w="877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張修菩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Stereodynamic Study of Spatially Oriented 1-bromo-2-methylbutane Through Ion Imaging Technique</w:t>
            </w:r>
          </w:p>
        </w:tc>
      </w:tr>
      <w:tr w:rsidR="00925483" w:rsidRPr="00286F77" w:rsidTr="00925483">
        <w:trPr>
          <w:trHeight w:val="634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9:35-9:50</w:t>
            </w:r>
          </w:p>
        </w:tc>
        <w:tc>
          <w:tcPr>
            <w:tcW w:w="877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李思伟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（北京大学）</w:t>
            </w:r>
          </w:p>
        </w:tc>
        <w:tc>
          <w:tcPr>
            <w:tcW w:w="2848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Impact of Coordination Environment on Atomically Dispersed Pt for Oxygen Reduction Reaction</w:t>
            </w:r>
          </w:p>
        </w:tc>
      </w:tr>
      <w:tr w:rsidR="00925483" w:rsidRPr="00286F77" w:rsidTr="00925483">
        <w:trPr>
          <w:trHeight w:val="1002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9:50-10:05</w:t>
            </w:r>
          </w:p>
        </w:tc>
        <w:tc>
          <w:tcPr>
            <w:tcW w:w="877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郭廷浩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2848" w:type="pct"/>
            <w:vAlign w:val="center"/>
            <w:hideMark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A Universal Mass Spectrometric Method for identification and quantification of Lipid Double-bond Positional Isomers Enabled by mCPBA Epoxidation</w:t>
            </w:r>
          </w:p>
        </w:tc>
      </w:tr>
      <w:tr w:rsidR="00925483" w:rsidRPr="00286F77" w:rsidTr="00925483">
        <w:trPr>
          <w:trHeight w:val="557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lastRenderedPageBreak/>
              <w:t>10:05-10:20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饶海霞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Inorganic Functional Materials in p-i-n Heterojunction Perovskite Solar Cells</w:t>
            </w:r>
          </w:p>
        </w:tc>
      </w:tr>
      <w:tr w:rsidR="00925483" w:rsidRPr="00286F77" w:rsidTr="00925483">
        <w:trPr>
          <w:trHeight w:val="416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10:20-10:45</w:t>
            </w:r>
          </w:p>
        </w:tc>
        <w:tc>
          <w:tcPr>
            <w:tcW w:w="3725" w:type="pct"/>
            <w:gridSpan w:val="2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茶歇</w:t>
            </w:r>
          </w:p>
        </w:tc>
      </w:tr>
      <w:tr w:rsidR="00925483" w:rsidRPr="00286F77" w:rsidTr="00925483">
        <w:trPr>
          <w:trHeight w:val="691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10:45-11:00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邱子瑋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</w:t>
            </w: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Synthesis, Characterization, and Immunogenicity of O-specific Polysaccharide-based Glycan Vaccine against Salmonella Typhimurium</w:t>
            </w:r>
          </w:p>
        </w:tc>
      </w:tr>
      <w:tr w:rsidR="00925483" w:rsidRPr="00286F77" w:rsidTr="00925483">
        <w:trPr>
          <w:trHeight w:val="747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11:00-11:15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刘志亮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The Synthesis Method and Lithium/Sodium Storage Performance Studies of Silicon and Metal Phosphide Nanomaterials</w:t>
            </w:r>
          </w:p>
        </w:tc>
      </w:tr>
      <w:tr w:rsidR="00925483" w:rsidRPr="00286F77" w:rsidTr="00925483">
        <w:trPr>
          <w:trHeight w:val="1002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11:15-11:30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成凱翔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</w:t>
            </w: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Large-Area Synthesis of Ambipolar Single Crystalline Rhenium Diselenide for Near-Infrared Light-Emitting Diodes</w:t>
            </w:r>
          </w:p>
        </w:tc>
      </w:tr>
      <w:tr w:rsidR="00925483" w:rsidRPr="00286F77" w:rsidTr="00925483">
        <w:trPr>
          <w:trHeight w:val="633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11:30-11:45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宁莹莹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Design of Highly Luminescent Ytterbium(III) Molecular Probes for NIR Bioimaging</w:t>
            </w:r>
          </w:p>
        </w:tc>
      </w:tr>
      <w:tr w:rsidR="00925483" w:rsidRPr="00286F77" w:rsidTr="00286F77">
        <w:trPr>
          <w:trHeight w:hRule="exact" w:val="501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11:45-14:00</w:t>
            </w:r>
          </w:p>
        </w:tc>
        <w:tc>
          <w:tcPr>
            <w:tcW w:w="3725" w:type="pct"/>
            <w:gridSpan w:val="2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午餐</w:t>
            </w:r>
          </w:p>
        </w:tc>
      </w:tr>
      <w:tr w:rsidR="00925483" w:rsidRPr="00286F77" w:rsidTr="00925483">
        <w:trPr>
          <w:trHeight w:val="460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14:00-14:15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陳子建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Probing the Helical Inversion of a Molecular Switch with a Molecular Rotor</w:t>
            </w:r>
          </w:p>
        </w:tc>
      </w:tr>
      <w:tr w:rsidR="00925483" w:rsidRPr="00286F77" w:rsidTr="00925483">
        <w:trPr>
          <w:trHeight w:val="621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14:15-14:30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杜山山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Dilithio Reagents and Metallacyclopentadienes Mediated P4 Activation</w:t>
            </w:r>
          </w:p>
        </w:tc>
      </w:tr>
      <w:tr w:rsidR="00925483" w:rsidRPr="00286F77" w:rsidTr="00925483">
        <w:trPr>
          <w:trHeight w:val="936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14:30-14:45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張峻瑋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Indicator-assisted Control and Guidelines for Glycosylation Reactions via Reactivity and Intermediate</w:t>
            </w:r>
          </w:p>
        </w:tc>
      </w:tr>
      <w:tr w:rsidR="00925483" w:rsidRPr="00286F77" w:rsidTr="00925483">
        <w:trPr>
          <w:trHeight w:val="936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14:45-15:00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覃珂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Quantitative Profiling of Protein O-GlcNAcylation Sites And Discovery of Artificial S-Glycosylation by an Isotope-Tagged Cleavable Linker</w:t>
            </w:r>
          </w:p>
        </w:tc>
      </w:tr>
      <w:tr w:rsidR="00925483" w:rsidRPr="00286F77" w:rsidTr="00925483">
        <w:trPr>
          <w:trHeight w:val="501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15:00-15:15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張晏展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Direct Observation of the Protein-DNA Interaction Using Passive Force-Clamp Optical Tweezers</w:t>
            </w:r>
          </w:p>
        </w:tc>
      </w:tr>
      <w:tr w:rsidR="00925483" w:rsidRPr="00286F77" w:rsidTr="00925483">
        <w:trPr>
          <w:trHeight w:val="936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15:15-15:30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邓兵</w:t>
            </w:r>
          </w:p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Graphene as Electronic Materials: Growth of Single-Crystal Graphene Wafer</w:t>
            </w:r>
          </w:p>
        </w:tc>
      </w:tr>
      <w:tr w:rsidR="00925483" w:rsidRPr="00286F77" w:rsidTr="00925483">
        <w:trPr>
          <w:trHeight w:val="339"/>
          <w:jc w:val="center"/>
        </w:trPr>
        <w:tc>
          <w:tcPr>
            <w:tcW w:w="1275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15:30-15:50</w:t>
            </w:r>
          </w:p>
        </w:tc>
        <w:tc>
          <w:tcPr>
            <w:tcW w:w="3725" w:type="pct"/>
            <w:gridSpan w:val="2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茶歇</w:t>
            </w:r>
          </w:p>
        </w:tc>
      </w:tr>
      <w:tr w:rsidR="00925483" w:rsidRPr="00286F77" w:rsidTr="00286F77">
        <w:trPr>
          <w:trHeight w:val="419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15:50-16:05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簡翊庭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Effect of Mesoporous Silica Nanoparticle Properties and Associated Protein Corona on Nano-Bio Interactions</w:t>
            </w:r>
          </w:p>
        </w:tc>
      </w:tr>
      <w:tr w:rsidR="00925483" w:rsidRPr="00286F77" w:rsidTr="00925483">
        <w:trPr>
          <w:trHeight w:val="456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16:05-16:20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董博为</w:t>
            </w:r>
          </w:p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</w:rPr>
              <w:t>Quantum Coherence in Molecular Magnets</w:t>
            </w:r>
          </w:p>
        </w:tc>
      </w:tr>
      <w:tr w:rsidR="00925483" w:rsidRPr="00286F77" w:rsidTr="00925483">
        <w:trPr>
          <w:trHeight w:val="536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16:20-16:35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鄭郁璇</w:t>
            </w:r>
          </w:p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Charge-Transfer Induced Anion Migration Probed by the Linear D-π-A Phosphonium Fluorophores</w:t>
            </w:r>
          </w:p>
        </w:tc>
      </w:tr>
      <w:tr w:rsidR="00925483" w:rsidRPr="00286F77" w:rsidTr="00286F77">
        <w:trPr>
          <w:trHeight w:val="510"/>
          <w:jc w:val="center"/>
        </w:trPr>
        <w:tc>
          <w:tcPr>
            <w:tcW w:w="1275" w:type="pct"/>
            <w:vAlign w:val="center"/>
            <w:hideMark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</w:rPr>
              <w:t>16:35-16:50</w:t>
            </w:r>
          </w:p>
        </w:tc>
        <w:tc>
          <w:tcPr>
            <w:tcW w:w="877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王立刚</w:t>
            </w:r>
          </w:p>
          <w:p w:rsidR="00925483" w:rsidRPr="00286F77" w:rsidRDefault="00925483" w:rsidP="000C2442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（北京大学）</w:t>
            </w:r>
          </w:p>
        </w:tc>
        <w:tc>
          <w:tcPr>
            <w:tcW w:w="2848" w:type="pct"/>
            <w:vAlign w:val="center"/>
          </w:tcPr>
          <w:p w:rsidR="00925483" w:rsidRPr="00286F77" w:rsidRDefault="00925483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Stable and Efficient Lead Halide Perovskite Optoelectronic Devices</w:t>
            </w:r>
          </w:p>
        </w:tc>
      </w:tr>
      <w:tr w:rsidR="00286F77" w:rsidRPr="00286F77" w:rsidTr="00286F77">
        <w:trPr>
          <w:trHeight w:val="510"/>
          <w:jc w:val="center"/>
        </w:trPr>
        <w:tc>
          <w:tcPr>
            <w:tcW w:w="1275" w:type="pct"/>
            <w:vAlign w:val="center"/>
          </w:tcPr>
          <w:p w:rsidR="00286F77" w:rsidRPr="00286F77" w:rsidRDefault="00286F77" w:rsidP="0028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16:50-17:30</w:t>
            </w:r>
          </w:p>
        </w:tc>
        <w:tc>
          <w:tcPr>
            <w:tcW w:w="3725" w:type="pct"/>
            <w:gridSpan w:val="2"/>
            <w:vAlign w:val="center"/>
          </w:tcPr>
          <w:p w:rsidR="00286F77" w:rsidRPr="00286F77" w:rsidRDefault="00286F77" w:rsidP="00286F7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自由讨论</w:t>
            </w:r>
          </w:p>
        </w:tc>
      </w:tr>
    </w:tbl>
    <w:p w:rsidR="00925483" w:rsidRPr="00286F77" w:rsidRDefault="00925483" w:rsidP="00925483">
      <w:pPr>
        <w:rPr>
          <w:rFonts w:ascii="Times New Roman" w:hAnsi="Times New Roman" w:cs="Times New Roman"/>
        </w:rPr>
      </w:pPr>
    </w:p>
    <w:p w:rsidR="00925483" w:rsidRPr="00286F77" w:rsidRDefault="00925483" w:rsidP="00925483">
      <w:pPr>
        <w:widowControl/>
        <w:jc w:val="left"/>
        <w:rPr>
          <w:rFonts w:ascii="Times New Roman" w:hAnsi="Times New Roman" w:cs="Times New Roman"/>
        </w:rPr>
      </w:pPr>
    </w:p>
    <w:p w:rsidR="00925483" w:rsidRPr="00286F77" w:rsidRDefault="00925483">
      <w:pPr>
        <w:rPr>
          <w:rFonts w:ascii="Times New Roman" w:hAnsi="Times New Roman" w:cs="Times New Roman"/>
        </w:rPr>
      </w:pPr>
    </w:p>
    <w:p w:rsidR="00286F77" w:rsidRPr="00286F77" w:rsidRDefault="00286F77" w:rsidP="00286F77">
      <w:pPr>
        <w:spacing w:after="240"/>
        <w:jc w:val="center"/>
        <w:rPr>
          <w:rFonts w:ascii="Times New Roman" w:hAnsi="Times New Roman" w:cs="Times New Roman"/>
          <w:b/>
          <w:sz w:val="32"/>
        </w:rPr>
      </w:pPr>
      <w:r w:rsidRPr="00286F77">
        <w:rPr>
          <w:rFonts w:ascii="Times New Roman" w:hAnsi="Times New Roman" w:cs="Times New Roman"/>
          <w:b/>
          <w:sz w:val="32"/>
        </w:rPr>
        <w:t>双边教师学术交流会（</w:t>
      </w:r>
      <w:r w:rsidRPr="00286F77">
        <w:rPr>
          <w:rFonts w:ascii="Times New Roman" w:hAnsi="Times New Roman" w:cs="Times New Roman"/>
          <w:b/>
          <w:sz w:val="32"/>
        </w:rPr>
        <w:t>A205</w:t>
      </w:r>
      <w:r w:rsidRPr="00286F77">
        <w:rPr>
          <w:rFonts w:ascii="Times New Roman" w:hAnsi="Times New Roman" w:cs="Times New Roman"/>
          <w:b/>
          <w:sz w:val="32"/>
        </w:rPr>
        <w:t>）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6379"/>
      </w:tblGrid>
      <w:tr w:rsidR="00286F77" w:rsidRPr="00286F77" w:rsidTr="00286F77">
        <w:trPr>
          <w:trHeight w:val="376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6F77">
              <w:rPr>
                <w:rFonts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6F77">
              <w:rPr>
                <w:rFonts w:ascii="Times New Roman" w:hAnsi="Times New Roman" w:cs="Times New Roman"/>
                <w:b/>
                <w:szCs w:val="21"/>
              </w:rPr>
              <w:t>报告人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6F77">
              <w:rPr>
                <w:rFonts w:ascii="Times New Roman" w:hAnsi="Times New Roman" w:cs="Times New Roman"/>
                <w:b/>
                <w:szCs w:val="21"/>
              </w:rPr>
              <w:t>报告题目</w:t>
            </w:r>
          </w:p>
        </w:tc>
      </w:tr>
      <w:tr w:rsidR="00286F77" w:rsidRPr="00286F77" w:rsidTr="00286F77">
        <w:trPr>
          <w:trHeight w:val="551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8:50-9:20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彭旭明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Molecular Metal Wires: From Homonuclear Metal String Complexes to Heteronuclear Metal String Complexes</w:t>
            </w:r>
          </w:p>
        </w:tc>
      </w:tr>
      <w:tr w:rsidR="00286F77" w:rsidRPr="00286F77" w:rsidTr="00286F77">
        <w:trPr>
          <w:trHeight w:val="489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9:20-9:50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吴凯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</w:t>
            </w:r>
            <w:r w:rsidR="00494072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北京大学</w:t>
            </w: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86F77">
              <w:rPr>
                <w:rFonts w:ascii="Times New Roman" w:hAnsi="Times New Roman" w:cs="Times New Roman"/>
                <w:bCs/>
                <w:szCs w:val="21"/>
                <w:lang w:val="en-GB"/>
              </w:rPr>
              <w:t>Mediating Surface Reactions with Molecular Assembly Strategy</w:t>
            </w:r>
          </w:p>
        </w:tc>
      </w:tr>
      <w:tr w:rsidR="00286F77" w:rsidRPr="00286F77" w:rsidTr="00286F77">
        <w:trPr>
          <w:trHeight w:val="695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9:50-10:20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李弘文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Single-molecule Mechanistic Studies of How Accessory Protein Stimulates Recombinase Filament Assembly</w:t>
            </w:r>
          </w:p>
        </w:tc>
      </w:tr>
      <w:tr w:rsidR="00286F77" w:rsidRPr="00286F77" w:rsidTr="00286F77">
        <w:trPr>
          <w:trHeight w:val="437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10:20-10:40</w:t>
            </w:r>
          </w:p>
        </w:tc>
        <w:tc>
          <w:tcPr>
            <w:tcW w:w="7938" w:type="dxa"/>
            <w:gridSpan w:val="2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茶歇</w:t>
            </w:r>
          </w:p>
        </w:tc>
      </w:tr>
      <w:tr w:rsidR="00286F77" w:rsidRPr="00286F77" w:rsidTr="00286F77">
        <w:trPr>
          <w:trHeight w:val="541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10:45-11:15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刘志伟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</w:t>
            </w:r>
            <w:r w:rsidR="00494072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北京大学</w:t>
            </w: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Electroluminescence Study of Rare Earth Complexes</w:t>
            </w:r>
          </w:p>
        </w:tc>
      </w:tr>
      <w:tr w:rsidR="00286F77" w:rsidRPr="00286F77" w:rsidTr="00286F77">
        <w:trPr>
          <w:trHeight w:val="397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28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11:15-11:45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286F77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86F77">
              <w:rPr>
                <w:rFonts w:ascii="Times New Roman" w:hAnsi="Times New Roman" w:cs="Times New Roman"/>
                <w:kern w:val="0"/>
                <w:szCs w:val="21"/>
              </w:rPr>
              <w:t>江建文</w:t>
            </w:r>
          </w:p>
          <w:p w:rsidR="00286F77" w:rsidRPr="00286F77" w:rsidRDefault="00286F77" w:rsidP="00286F77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28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Organometallics-Based SERS Reporters</w:t>
            </w:r>
          </w:p>
        </w:tc>
      </w:tr>
      <w:tr w:rsidR="00286F77" w:rsidRPr="00286F77" w:rsidTr="00182129">
        <w:trPr>
          <w:trHeight w:val="809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11:45-14:00</w:t>
            </w:r>
          </w:p>
        </w:tc>
        <w:tc>
          <w:tcPr>
            <w:tcW w:w="7938" w:type="dxa"/>
            <w:gridSpan w:val="2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午餐</w:t>
            </w:r>
          </w:p>
        </w:tc>
      </w:tr>
      <w:tr w:rsidR="00286F77" w:rsidRPr="00286F77" w:rsidTr="00286F77">
        <w:trPr>
          <w:trHeight w:val="445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14:00-14:30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李彦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</w:t>
            </w:r>
            <w:r w:rsidR="00494072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北京大学</w:t>
            </w: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In situ study of Tungsten-Cobalt Intermetallic Nanocrystals in Reactive Environment at High Temperature</w:t>
            </w:r>
          </w:p>
        </w:tc>
      </w:tr>
      <w:tr w:rsidR="00286F77" w:rsidRPr="00286F77" w:rsidTr="00286F77">
        <w:trPr>
          <w:trHeight w:val="454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14:30-15:00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牟中原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Mimicking the Structure and Function of Diatom Frustle</w:t>
            </w:r>
          </w:p>
        </w:tc>
      </w:tr>
      <w:tr w:rsidR="00286F77" w:rsidRPr="00286F77" w:rsidTr="00286F77">
        <w:trPr>
          <w:trHeight w:val="567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15:00-15:30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蒋尚达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</w:t>
            </w:r>
            <w:r w:rsidR="00494072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北京大学</w:t>
            </w: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Adiabatic Control of the Quantum Phase by Electric Field in a Rare Earth Crystal</w:t>
            </w:r>
          </w:p>
        </w:tc>
      </w:tr>
      <w:tr w:rsidR="00286F77" w:rsidRPr="00286F77" w:rsidTr="001049AE">
        <w:trPr>
          <w:trHeight w:val="809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15:30-15:50</w:t>
            </w:r>
          </w:p>
        </w:tc>
        <w:tc>
          <w:tcPr>
            <w:tcW w:w="7938" w:type="dxa"/>
            <w:gridSpan w:val="2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茶歇</w:t>
            </w:r>
          </w:p>
        </w:tc>
      </w:tr>
      <w:tr w:rsidR="00286F77" w:rsidRPr="00286F77" w:rsidTr="00286F77">
        <w:trPr>
          <w:trHeight w:val="567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15:50-16:20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</w:rPr>
              <w:t>張慕傑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（臺灣大學）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86F77">
              <w:rPr>
                <w:rFonts w:ascii="Times New Roman" w:hAnsi="Times New Roman" w:cs="Times New Roman"/>
                <w:color w:val="000000"/>
                <w:szCs w:val="21"/>
              </w:rPr>
              <w:t>Reversible Homolytic Activation of Water via Metal-Ligand Cooperativity in a T-Shaped Ni(II) Complex</w:t>
            </w:r>
          </w:p>
        </w:tc>
      </w:tr>
      <w:tr w:rsidR="00286F77" w:rsidRPr="00286F77" w:rsidTr="00286F77">
        <w:trPr>
          <w:trHeight w:val="624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16:20-16:50</w:t>
            </w:r>
          </w:p>
        </w:tc>
        <w:tc>
          <w:tcPr>
            <w:tcW w:w="155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黄闻亮</w:t>
            </w:r>
          </w:p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（</w:t>
            </w:r>
            <w:r w:rsidR="00494072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北京大学</w:t>
            </w:r>
            <w:bookmarkStart w:id="0" w:name="_GoBack"/>
            <w:bookmarkEnd w:id="0"/>
            <w:r w:rsidRPr="00286F77">
              <w:rPr>
                <w:rFonts w:ascii="Times New Roman" w:hAnsi="Times New Roman" w:cs="Times New Roman"/>
                <w:bCs/>
                <w:color w:val="000000"/>
                <w:szCs w:val="21"/>
                <w:lang w:eastAsia="zh-TW"/>
              </w:rPr>
              <w:t>）</w:t>
            </w:r>
          </w:p>
        </w:tc>
        <w:tc>
          <w:tcPr>
            <w:tcW w:w="6379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Inverse sandwich Arene Complexes of f-Elements: Synthesis, Characterization and Electronic Structure</w:t>
            </w:r>
          </w:p>
        </w:tc>
      </w:tr>
      <w:tr w:rsidR="00286F77" w:rsidRPr="00286F77" w:rsidTr="00286F77">
        <w:trPr>
          <w:trHeight w:val="454"/>
          <w:jc w:val="center"/>
        </w:trPr>
        <w:tc>
          <w:tcPr>
            <w:tcW w:w="1413" w:type="dxa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16:50-17:30</w:t>
            </w:r>
          </w:p>
        </w:tc>
        <w:tc>
          <w:tcPr>
            <w:tcW w:w="7938" w:type="dxa"/>
            <w:gridSpan w:val="2"/>
            <w:vAlign w:val="center"/>
          </w:tcPr>
          <w:p w:rsidR="00286F77" w:rsidRPr="00286F77" w:rsidRDefault="00286F77" w:rsidP="000C2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6F77">
              <w:rPr>
                <w:rFonts w:ascii="Times New Roman" w:hAnsi="Times New Roman" w:cs="Times New Roman"/>
                <w:szCs w:val="21"/>
              </w:rPr>
              <w:t>自由讨论</w:t>
            </w:r>
          </w:p>
        </w:tc>
      </w:tr>
    </w:tbl>
    <w:p w:rsidR="00286F77" w:rsidRPr="00286F77" w:rsidRDefault="00286F77" w:rsidP="00286F77">
      <w:pPr>
        <w:spacing w:afterLines="50" w:after="156" w:line="360" w:lineRule="auto"/>
        <w:rPr>
          <w:rFonts w:ascii="Times New Roman" w:hAnsi="Times New Roman" w:cs="Times New Roman"/>
          <w:sz w:val="28"/>
          <w:szCs w:val="24"/>
        </w:rPr>
        <w:sectPr w:rsidR="00286F77" w:rsidRPr="00286F77" w:rsidSect="00AB0BA2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286F77" w:rsidRPr="00286F77" w:rsidRDefault="00286F77">
      <w:pPr>
        <w:rPr>
          <w:rFonts w:ascii="Times New Roman" w:hAnsi="Times New Roman" w:cs="Times New Roman"/>
        </w:rPr>
      </w:pPr>
    </w:p>
    <w:sectPr w:rsidR="00286F77" w:rsidRPr="00286F77" w:rsidSect="009254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84" w:rsidRDefault="00353184" w:rsidP="00F0754B">
      <w:r>
        <w:separator/>
      </w:r>
    </w:p>
  </w:endnote>
  <w:endnote w:type="continuationSeparator" w:id="0">
    <w:p w:rsidR="00353184" w:rsidRDefault="00353184" w:rsidP="00F0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84" w:rsidRDefault="00353184" w:rsidP="00F0754B">
      <w:r>
        <w:separator/>
      </w:r>
    </w:p>
  </w:footnote>
  <w:footnote w:type="continuationSeparator" w:id="0">
    <w:p w:rsidR="00353184" w:rsidRDefault="00353184" w:rsidP="00F0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ED"/>
    <w:rsid w:val="00286F77"/>
    <w:rsid w:val="00353184"/>
    <w:rsid w:val="003826ED"/>
    <w:rsid w:val="00494072"/>
    <w:rsid w:val="005A6DF2"/>
    <w:rsid w:val="00925483"/>
    <w:rsid w:val="00F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88F9F-BB67-4FB1-A87E-50A5548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54B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F0754B"/>
  </w:style>
  <w:style w:type="paragraph" w:styleId="a6">
    <w:name w:val="footer"/>
    <w:basedOn w:val="a"/>
    <w:link w:val="a7"/>
    <w:uiPriority w:val="99"/>
    <w:unhideWhenUsed/>
    <w:rsid w:val="00F0754B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F0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zhengjie</dc:creator>
  <cp:keywords/>
  <dc:description/>
  <cp:lastModifiedBy>Windows User</cp:lastModifiedBy>
  <cp:revision>3</cp:revision>
  <dcterms:created xsi:type="dcterms:W3CDTF">2019-05-06T00:33:00Z</dcterms:created>
  <dcterms:modified xsi:type="dcterms:W3CDTF">2019-05-06T00:46:00Z</dcterms:modified>
</cp:coreProperties>
</file>