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FAC3A" w14:textId="77777777" w:rsidR="00683A35" w:rsidRDefault="00683A35" w:rsidP="00683A35">
      <w:r>
        <w:rPr>
          <w:rFonts w:hint="eastAsia"/>
        </w:rPr>
        <w:t>个人简介：韩宇博士于</w:t>
      </w:r>
      <w:r>
        <w:t>2003年在吉林大学获得博士学位，2003-2008年在新加坡A-Star任研究科学家，2009至2023间，就职于沙特阿卜杜拉国王科技大学，是化学和化学工程系教授。2023年9月，入职华南理工大学，</w:t>
      </w:r>
      <w:proofErr w:type="gramStart"/>
      <w:r>
        <w:t>任电子</w:t>
      </w:r>
      <w:proofErr w:type="gramEnd"/>
      <w:r>
        <w:t>显微中心主任。</w:t>
      </w:r>
    </w:p>
    <w:p w14:paraId="15DBD78F" w14:textId="159F17FF" w:rsidR="00E423A6" w:rsidRDefault="00683A35" w:rsidP="00683A35">
      <w:r>
        <w:rPr>
          <w:rFonts w:hint="eastAsia"/>
        </w:rPr>
        <w:t>韩宇博士主要从事多孔材料的合成与应用（催化、分离、水处理），以及电子束敏感材料的高分辨电子显微成像方面的研究，是超低剂量电子显微成像技术的联合发明人。发表学术论文</w:t>
      </w:r>
      <w:r>
        <w:t>400余篇，其中包括权威期刊如Nature、Science、Nature Nanotechnology、Nature Chemistry、Nature Materials等，总引用次数超过40,000，H-index大于100。韩宇教授2004年被麻省理工学院《科技评论》杂志评选为百名青年发明家，2006年获新加坡青年科学家奖；2008年获Thomson Reuters Research Fronts Award (汤姆逊研究</w:t>
      </w:r>
      <w:proofErr w:type="gramStart"/>
      <w:r>
        <w:t>前沿奖</w:t>
      </w:r>
      <w:proofErr w:type="gramEnd"/>
      <w:r>
        <w:t>)；2016年被评为中国教育部长</w:t>
      </w:r>
      <w:proofErr w:type="gramStart"/>
      <w:r>
        <w:t>江学者</w:t>
      </w:r>
      <w:proofErr w:type="gramEnd"/>
      <w:r>
        <w:t>讲座教授；2021年获得德国洪</w:t>
      </w:r>
      <w:proofErr w:type="gramStart"/>
      <w:r>
        <w:t>堡研究</w:t>
      </w:r>
      <w:proofErr w:type="gramEnd"/>
      <w:r>
        <w:t>奖；2019-2023连续5年科</w:t>
      </w:r>
      <w:proofErr w:type="gramStart"/>
      <w:r>
        <w:t>睿</w:t>
      </w:r>
      <w:proofErr w:type="gramEnd"/>
      <w:r>
        <w:t>唯安（Clarivate Analytics）</w:t>
      </w:r>
      <w:proofErr w:type="gramStart"/>
      <w:r>
        <w:t>高引学者</w:t>
      </w:r>
      <w:proofErr w:type="gramEnd"/>
      <w:r>
        <w:t>。</w:t>
      </w:r>
    </w:p>
    <w:sectPr w:rsidR="00E42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6535E" w14:textId="77777777" w:rsidR="00BA27E6" w:rsidRDefault="00BA27E6" w:rsidP="00683A35">
      <w:r>
        <w:separator/>
      </w:r>
    </w:p>
  </w:endnote>
  <w:endnote w:type="continuationSeparator" w:id="0">
    <w:p w14:paraId="1617ED7C" w14:textId="77777777" w:rsidR="00BA27E6" w:rsidRDefault="00BA27E6" w:rsidP="0068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86824" w14:textId="77777777" w:rsidR="00BA27E6" w:rsidRDefault="00BA27E6" w:rsidP="00683A35">
      <w:r>
        <w:separator/>
      </w:r>
    </w:p>
  </w:footnote>
  <w:footnote w:type="continuationSeparator" w:id="0">
    <w:p w14:paraId="0CC10EA4" w14:textId="77777777" w:rsidR="00BA27E6" w:rsidRDefault="00BA27E6" w:rsidP="00683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1D"/>
    <w:rsid w:val="00683A35"/>
    <w:rsid w:val="00BA27E6"/>
    <w:rsid w:val="00E423A6"/>
    <w:rsid w:val="00E8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957AAA-8909-4559-9F4F-661C39A3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3A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3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3A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兴华</dc:creator>
  <cp:keywords/>
  <dc:description/>
  <cp:lastModifiedBy>张 兴华</cp:lastModifiedBy>
  <cp:revision>2</cp:revision>
  <dcterms:created xsi:type="dcterms:W3CDTF">2023-11-28T02:09:00Z</dcterms:created>
  <dcterms:modified xsi:type="dcterms:W3CDTF">2023-11-28T02:09:00Z</dcterms:modified>
</cp:coreProperties>
</file>